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7237DC" w14:paraId="7995E959" w14:textId="77777777" w:rsidTr="002F0B18">
        <w:trPr>
          <w:trHeight w:val="1408"/>
        </w:trPr>
        <w:tc>
          <w:tcPr>
            <w:tcW w:w="4508" w:type="dxa"/>
          </w:tcPr>
          <w:p w14:paraId="57EBF4AB" w14:textId="2C9A2A8F" w:rsidR="007237DC" w:rsidRDefault="007237DC" w:rsidP="007237DC">
            <w:pPr>
              <w:spacing w:after="160" w:line="278" w:lineRule="auto"/>
              <w:rPr>
                <w:b/>
                <w:bCs/>
              </w:rPr>
            </w:pPr>
            <w:r>
              <w:rPr>
                <w:b/>
                <w:bCs/>
                <w:noProof/>
              </w:rPr>
              <w:drawing>
                <wp:inline distT="0" distB="0" distL="0" distR="0" wp14:anchorId="5567C789" wp14:editId="5E662BB3">
                  <wp:extent cx="2636520" cy="986733"/>
                  <wp:effectExtent l="0" t="0" r="0" b="4445"/>
                  <wp:docPr id="120317172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1727" name="Picture 1"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70819" cy="999570"/>
                          </a:xfrm>
                          <a:prstGeom prst="rect">
                            <a:avLst/>
                          </a:prstGeom>
                        </pic:spPr>
                      </pic:pic>
                    </a:graphicData>
                  </a:graphic>
                </wp:inline>
              </w:drawing>
            </w:r>
          </w:p>
        </w:tc>
        <w:tc>
          <w:tcPr>
            <w:tcW w:w="4508" w:type="dxa"/>
          </w:tcPr>
          <w:p w14:paraId="08CAD3C1" w14:textId="31D0EC01" w:rsidR="007237DC" w:rsidRPr="007237DC" w:rsidRDefault="007237DC" w:rsidP="007237DC">
            <w:pPr>
              <w:spacing w:after="160" w:line="278" w:lineRule="auto"/>
              <w:rPr>
                <w:b/>
                <w:bCs/>
                <w:sz w:val="32"/>
                <w:szCs w:val="32"/>
              </w:rPr>
            </w:pPr>
            <w:r w:rsidRPr="007237DC">
              <w:rPr>
                <w:b/>
                <w:bCs/>
                <w:sz w:val="32"/>
                <w:szCs w:val="32"/>
              </w:rPr>
              <w:t>Engagement plan from 1 April 2025 to 31 March 2026</w:t>
            </w:r>
          </w:p>
          <w:p w14:paraId="12163903" w14:textId="18CDDCBE" w:rsidR="007237DC" w:rsidRPr="007237DC" w:rsidRDefault="007237DC" w:rsidP="007237DC">
            <w:pPr>
              <w:spacing w:after="160" w:line="278" w:lineRule="auto"/>
              <w:rPr>
                <w:b/>
                <w:bCs/>
              </w:rPr>
            </w:pPr>
            <w:r w:rsidRPr="007237DC">
              <w:rPr>
                <w:b/>
                <w:bCs/>
              </w:rPr>
              <w:t xml:space="preserve">Publication </w:t>
            </w:r>
            <w:proofErr w:type="gramStart"/>
            <w:r w:rsidRPr="007237DC">
              <w:rPr>
                <w:b/>
                <w:bCs/>
              </w:rPr>
              <w:t>date</w:t>
            </w:r>
            <w:r>
              <w:rPr>
                <w:b/>
                <w:bCs/>
              </w:rPr>
              <w:t xml:space="preserve">  </w:t>
            </w:r>
            <w:r w:rsidRPr="007237DC">
              <w:t>31</w:t>
            </w:r>
            <w:proofErr w:type="gramEnd"/>
            <w:r w:rsidRPr="007237DC">
              <w:t xml:space="preserve"> March 2025</w:t>
            </w:r>
          </w:p>
        </w:tc>
      </w:tr>
    </w:tbl>
    <w:p w14:paraId="65A6B2ED" w14:textId="3D34190E" w:rsidR="007237DC" w:rsidRPr="007237DC" w:rsidRDefault="007237DC" w:rsidP="007237DC">
      <w:pPr>
        <w:rPr>
          <w:b/>
          <w:bCs/>
          <w:sz w:val="32"/>
          <w:szCs w:val="32"/>
        </w:rPr>
      </w:pPr>
      <w:r w:rsidRPr="007237DC">
        <w:rPr>
          <w:b/>
          <w:bCs/>
          <w:sz w:val="32"/>
          <w:szCs w:val="32"/>
        </w:rPr>
        <w:t>Landlord name</w:t>
      </w:r>
      <w:r w:rsidR="002F0B18">
        <w:rPr>
          <w:b/>
          <w:bCs/>
          <w:sz w:val="32"/>
          <w:szCs w:val="32"/>
        </w:rPr>
        <w:t xml:space="preserve">: </w:t>
      </w:r>
      <w:r w:rsidRPr="007237DC">
        <w:rPr>
          <w:sz w:val="32"/>
          <w:szCs w:val="32"/>
        </w:rPr>
        <w:t>Molendinar Park Housing Association</w:t>
      </w:r>
    </w:p>
    <w:p w14:paraId="5E7425B1" w14:textId="28D6D02B" w:rsidR="007237DC" w:rsidRPr="007237DC" w:rsidRDefault="007237DC" w:rsidP="007237DC">
      <w:pPr>
        <w:rPr>
          <w:sz w:val="32"/>
          <w:szCs w:val="32"/>
        </w:rPr>
      </w:pPr>
      <w:r w:rsidRPr="007237DC">
        <w:rPr>
          <w:b/>
          <w:bCs/>
          <w:sz w:val="32"/>
          <w:szCs w:val="32"/>
        </w:rPr>
        <w:t>Regulatory status</w:t>
      </w:r>
      <w:r w:rsidRPr="007237DC">
        <w:rPr>
          <w:b/>
          <w:bCs/>
          <w:sz w:val="32"/>
          <w:szCs w:val="32"/>
        </w:rPr>
        <w:t xml:space="preserve">: </w:t>
      </w:r>
      <w:r w:rsidRPr="007237DC">
        <w:rPr>
          <w:sz w:val="32"/>
          <w:szCs w:val="32"/>
        </w:rPr>
        <w:t>Compliant</w:t>
      </w:r>
    </w:p>
    <w:p w14:paraId="7025A2C7" w14:textId="77777777" w:rsidR="007237DC" w:rsidRPr="007237DC" w:rsidRDefault="007237DC" w:rsidP="007237DC">
      <w:r w:rsidRPr="007237DC">
        <w:t>The RSL meets regulatory requirements, including the Standards of Governance and Financial Management.</w:t>
      </w:r>
    </w:p>
    <w:p w14:paraId="6EE2AA52" w14:textId="77777777" w:rsidR="007237DC" w:rsidRPr="007237DC" w:rsidRDefault="007237DC" w:rsidP="007237DC">
      <w:r w:rsidRPr="007237DC">
        <w:t>We don’t currently require any further assurance from Molendinar Park Housing Association (Molendinar Park) other than the annual regulatory returns required from all RSLs.   </w:t>
      </w:r>
    </w:p>
    <w:p w14:paraId="08ACF9B6" w14:textId="77777777" w:rsidR="007237DC" w:rsidRPr="007237DC" w:rsidRDefault="007237DC" w:rsidP="007237DC">
      <w:pPr>
        <w:rPr>
          <w:b/>
          <w:bCs/>
        </w:rPr>
      </w:pPr>
      <w:r w:rsidRPr="007237DC">
        <w:rPr>
          <w:b/>
          <w:bCs/>
        </w:rPr>
        <w:t>Regulatory Returns  </w:t>
      </w:r>
    </w:p>
    <w:p w14:paraId="6EF48093" w14:textId="77777777" w:rsidR="007237DC" w:rsidRPr="007237DC" w:rsidRDefault="007237DC" w:rsidP="007237DC">
      <w:r w:rsidRPr="007237DC">
        <w:t>Molendinar Park must provide us with the following annual regulatory returns and alert us to notifiable events as appropriate: </w:t>
      </w:r>
    </w:p>
    <w:p w14:paraId="34F56FDA" w14:textId="77777777" w:rsidR="007237DC" w:rsidRPr="007237DC" w:rsidRDefault="007237DC" w:rsidP="007237DC">
      <w:pPr>
        <w:numPr>
          <w:ilvl w:val="0"/>
          <w:numId w:val="1"/>
        </w:numPr>
      </w:pPr>
      <w:r w:rsidRPr="007237DC">
        <w:t xml:space="preserve">Annual Assurance </w:t>
      </w:r>
      <w:proofErr w:type="gramStart"/>
      <w:r w:rsidRPr="007237DC">
        <w:t>Statement;</w:t>
      </w:r>
      <w:proofErr w:type="gramEnd"/>
      <w:r w:rsidRPr="007237DC">
        <w:rPr>
          <w:rFonts w:ascii="Arial" w:hAnsi="Arial" w:cs="Arial"/>
        </w:rPr>
        <w:t> </w:t>
      </w:r>
      <w:r w:rsidRPr="007237DC">
        <w:rPr>
          <w:rFonts w:ascii="Aptos" w:hAnsi="Aptos" w:cs="Aptos"/>
        </w:rPr>
        <w:t> </w:t>
      </w:r>
    </w:p>
    <w:p w14:paraId="46D0E020" w14:textId="77777777" w:rsidR="007237DC" w:rsidRPr="007237DC" w:rsidRDefault="007237DC" w:rsidP="007237DC">
      <w:pPr>
        <w:numPr>
          <w:ilvl w:val="0"/>
          <w:numId w:val="1"/>
        </w:numPr>
      </w:pPr>
      <w:r w:rsidRPr="007237DC">
        <w:t xml:space="preserve">audited financial statements and external auditor’s management </w:t>
      </w:r>
      <w:proofErr w:type="gramStart"/>
      <w:r w:rsidRPr="007237DC">
        <w:t>letter;</w:t>
      </w:r>
      <w:proofErr w:type="gramEnd"/>
      <w:r w:rsidRPr="007237DC">
        <w:rPr>
          <w:rFonts w:ascii="Arial" w:hAnsi="Arial" w:cs="Arial"/>
        </w:rPr>
        <w:t> </w:t>
      </w:r>
      <w:r w:rsidRPr="007237DC">
        <w:rPr>
          <w:rFonts w:ascii="Aptos" w:hAnsi="Aptos" w:cs="Aptos"/>
        </w:rPr>
        <w:t> </w:t>
      </w:r>
    </w:p>
    <w:p w14:paraId="563314F9" w14:textId="77777777" w:rsidR="007237DC" w:rsidRPr="007237DC" w:rsidRDefault="007237DC" w:rsidP="007237DC">
      <w:pPr>
        <w:numPr>
          <w:ilvl w:val="0"/>
          <w:numId w:val="1"/>
        </w:numPr>
      </w:pPr>
      <w:r w:rsidRPr="007237DC">
        <w:t xml:space="preserve">loan portfolio </w:t>
      </w:r>
      <w:proofErr w:type="gramStart"/>
      <w:r w:rsidRPr="007237DC">
        <w:t>return;</w:t>
      </w:r>
      <w:proofErr w:type="gramEnd"/>
      <w:r w:rsidRPr="007237DC">
        <w:rPr>
          <w:rFonts w:ascii="Arial" w:hAnsi="Arial" w:cs="Arial"/>
        </w:rPr>
        <w:t> </w:t>
      </w:r>
      <w:r w:rsidRPr="007237DC">
        <w:rPr>
          <w:rFonts w:ascii="Aptos" w:hAnsi="Aptos" w:cs="Aptos"/>
        </w:rPr>
        <w:t> </w:t>
      </w:r>
    </w:p>
    <w:p w14:paraId="00B87D23" w14:textId="77777777" w:rsidR="007237DC" w:rsidRPr="007237DC" w:rsidRDefault="007237DC" w:rsidP="007237DC">
      <w:pPr>
        <w:numPr>
          <w:ilvl w:val="0"/>
          <w:numId w:val="1"/>
        </w:numPr>
      </w:pPr>
      <w:proofErr w:type="gramStart"/>
      <w:r w:rsidRPr="007237DC">
        <w:t>five year</w:t>
      </w:r>
      <w:proofErr w:type="gramEnd"/>
      <w:r w:rsidRPr="007237DC">
        <w:t xml:space="preserve"> financial projections; and</w:t>
      </w:r>
      <w:r w:rsidRPr="007237DC">
        <w:rPr>
          <w:rFonts w:ascii="Arial" w:hAnsi="Arial" w:cs="Arial"/>
        </w:rPr>
        <w:t>  </w:t>
      </w:r>
      <w:r w:rsidRPr="007237DC">
        <w:rPr>
          <w:rFonts w:ascii="Aptos" w:hAnsi="Aptos" w:cs="Aptos"/>
        </w:rPr>
        <w:t> </w:t>
      </w:r>
    </w:p>
    <w:p w14:paraId="40A551AD" w14:textId="77777777" w:rsidR="007237DC" w:rsidRPr="007237DC" w:rsidRDefault="007237DC" w:rsidP="007237DC">
      <w:pPr>
        <w:numPr>
          <w:ilvl w:val="0"/>
          <w:numId w:val="1"/>
        </w:numPr>
      </w:pPr>
      <w:r w:rsidRPr="007237DC">
        <w:t>Annual Return on the Charter.</w:t>
      </w:r>
      <w:r w:rsidRPr="007237DC">
        <w:rPr>
          <w:rFonts w:ascii="Arial" w:hAnsi="Arial" w:cs="Arial"/>
        </w:rPr>
        <w:t>  </w:t>
      </w:r>
      <w:r w:rsidRPr="007237DC">
        <w:rPr>
          <w:rFonts w:ascii="Aptos" w:hAnsi="Aptos" w:cs="Aptos"/>
        </w:rPr>
        <w:t> </w:t>
      </w:r>
    </w:p>
    <w:p w14:paraId="759CD6B1" w14:textId="665C0709" w:rsidR="007237DC" w:rsidRPr="007237DC" w:rsidRDefault="007237DC" w:rsidP="007237DC">
      <w:r w:rsidRPr="007237DC">
        <w:t>It should also notify us of any material changes to its Annual Assurance Statement, and any tenant and resident safety matter which has been reported to or is being investigated by the Health and Safety Executive or reports from regulatory or statutory authorities or insurance providers, relating to safety concerns.</w:t>
      </w:r>
      <w:r w:rsidRPr="007237DC">
        <w:rPr>
          <w:rFonts w:ascii="Arial" w:hAnsi="Arial" w:cs="Arial"/>
        </w:rPr>
        <w:t>  </w:t>
      </w:r>
      <w:r w:rsidRPr="007237DC">
        <w:rPr>
          <w:rFonts w:ascii="Aptos" w:hAnsi="Aptos" w:cs="Aptos"/>
        </w:rPr>
        <w:t> </w:t>
      </w:r>
    </w:p>
    <w:p w14:paraId="1CE54E05" w14:textId="77777777" w:rsidR="007237DC" w:rsidRPr="007237DC" w:rsidRDefault="007237DC" w:rsidP="007237DC">
      <w:pPr>
        <w:rPr>
          <w:b/>
          <w:bCs/>
        </w:rPr>
      </w:pPr>
      <w:r w:rsidRPr="007237DC">
        <w:rPr>
          <w:b/>
          <w:bCs/>
        </w:rPr>
        <w:t>Our lead officer for Molendinar Park Housing Association Ltd is:</w:t>
      </w:r>
    </w:p>
    <w:p w14:paraId="23EEEA43" w14:textId="77777777" w:rsidR="007237DC" w:rsidRPr="007237DC" w:rsidRDefault="007237DC" w:rsidP="007237DC">
      <w:pPr>
        <w:rPr>
          <w:b/>
          <w:bCs/>
        </w:rPr>
      </w:pPr>
      <w:r w:rsidRPr="007237DC">
        <w:rPr>
          <w:b/>
          <w:bCs/>
        </w:rPr>
        <w:t>Linda Mckenna</w:t>
      </w:r>
    </w:p>
    <w:p w14:paraId="1F9DDB04" w14:textId="77777777" w:rsidR="007237DC" w:rsidRPr="007237DC" w:rsidRDefault="007237DC" w:rsidP="007237DC">
      <w:r w:rsidRPr="007237DC">
        <w:t>Regulation Manager</w:t>
      </w:r>
    </w:p>
    <w:p w14:paraId="05E7F7A8" w14:textId="77777777" w:rsidR="007237DC" w:rsidRPr="007237DC" w:rsidRDefault="007237DC" w:rsidP="007237DC">
      <w:hyperlink r:id="rId8" w:history="1">
        <w:r w:rsidRPr="007237DC">
          <w:rPr>
            <w:rStyle w:val="Hyperlink"/>
          </w:rPr>
          <w:t>07825055608</w:t>
        </w:r>
      </w:hyperlink>
    </w:p>
    <w:p w14:paraId="7175E21A" w14:textId="2EE988CE" w:rsidR="00C102A4" w:rsidRDefault="007237DC">
      <w:hyperlink r:id="rId9" w:history="1">
        <w:r w:rsidRPr="007237DC">
          <w:rPr>
            <w:rStyle w:val="Hyperlink"/>
          </w:rPr>
          <w:t>linda.mckenna@shr.gov.scot</w:t>
        </w:r>
      </w:hyperlink>
    </w:p>
    <w:p w14:paraId="54E3A9E1" w14:textId="77777777" w:rsidR="002F0B18" w:rsidRDefault="002F0B18"/>
    <w:p w14:paraId="35F2FF1F" w14:textId="47231F86" w:rsidR="002F0B18" w:rsidRDefault="002F0B18"/>
    <w:sectPr w:rsidR="002F0B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EF30" w14:textId="77777777" w:rsidR="008C4AC8" w:rsidRDefault="008C4AC8" w:rsidP="008954BA">
      <w:pPr>
        <w:spacing w:after="0" w:line="240" w:lineRule="auto"/>
      </w:pPr>
      <w:r>
        <w:separator/>
      </w:r>
    </w:p>
  </w:endnote>
  <w:endnote w:type="continuationSeparator" w:id="0">
    <w:p w14:paraId="76F88429" w14:textId="77777777" w:rsidR="008C4AC8" w:rsidRDefault="008C4AC8" w:rsidP="0089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E91E" w14:textId="11DC2FD1" w:rsidR="008954BA" w:rsidRDefault="008954BA">
    <w:pPr>
      <w:pStyle w:val="Footer"/>
    </w:pPr>
    <w:r w:rsidRPr="008954BA">
      <w:t>https://www.housingregulator.gov.scot/landlord-performance/landlords/molendinar-park-housing-association/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DC12" w14:textId="77777777" w:rsidR="008C4AC8" w:rsidRDefault="008C4AC8" w:rsidP="008954BA">
      <w:pPr>
        <w:spacing w:after="0" w:line="240" w:lineRule="auto"/>
      </w:pPr>
      <w:r>
        <w:separator/>
      </w:r>
    </w:p>
  </w:footnote>
  <w:footnote w:type="continuationSeparator" w:id="0">
    <w:p w14:paraId="2B413944" w14:textId="77777777" w:rsidR="008C4AC8" w:rsidRDefault="008C4AC8" w:rsidP="0089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45F"/>
    <w:multiLevelType w:val="multilevel"/>
    <w:tmpl w:val="8A0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04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DC"/>
    <w:rsid w:val="002D1B15"/>
    <w:rsid w:val="002F0B18"/>
    <w:rsid w:val="007237DC"/>
    <w:rsid w:val="008954BA"/>
    <w:rsid w:val="008C4AC8"/>
    <w:rsid w:val="00C102A4"/>
    <w:rsid w:val="00C947AC"/>
    <w:rsid w:val="00CA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5262"/>
  <w15:chartTrackingRefBased/>
  <w15:docId w15:val="{D4243C0B-AED6-48E6-8CA7-0FAD8B51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7DC"/>
    <w:rPr>
      <w:rFonts w:eastAsiaTheme="majorEastAsia" w:cstheme="majorBidi"/>
      <w:color w:val="272727" w:themeColor="text1" w:themeTint="D8"/>
    </w:rPr>
  </w:style>
  <w:style w:type="paragraph" w:styleId="Title">
    <w:name w:val="Title"/>
    <w:basedOn w:val="Normal"/>
    <w:next w:val="Normal"/>
    <w:link w:val="TitleChar"/>
    <w:uiPriority w:val="10"/>
    <w:qFormat/>
    <w:rsid w:val="00723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7DC"/>
    <w:pPr>
      <w:spacing w:before="160"/>
      <w:jc w:val="center"/>
    </w:pPr>
    <w:rPr>
      <w:i/>
      <w:iCs/>
      <w:color w:val="404040" w:themeColor="text1" w:themeTint="BF"/>
    </w:rPr>
  </w:style>
  <w:style w:type="character" w:customStyle="1" w:styleId="QuoteChar">
    <w:name w:val="Quote Char"/>
    <w:basedOn w:val="DefaultParagraphFont"/>
    <w:link w:val="Quote"/>
    <w:uiPriority w:val="29"/>
    <w:rsid w:val="007237DC"/>
    <w:rPr>
      <w:i/>
      <w:iCs/>
      <w:color w:val="404040" w:themeColor="text1" w:themeTint="BF"/>
    </w:rPr>
  </w:style>
  <w:style w:type="paragraph" w:styleId="ListParagraph">
    <w:name w:val="List Paragraph"/>
    <w:basedOn w:val="Normal"/>
    <w:uiPriority w:val="34"/>
    <w:qFormat/>
    <w:rsid w:val="007237DC"/>
    <w:pPr>
      <w:ind w:left="720"/>
      <w:contextualSpacing/>
    </w:pPr>
  </w:style>
  <w:style w:type="character" w:styleId="IntenseEmphasis">
    <w:name w:val="Intense Emphasis"/>
    <w:basedOn w:val="DefaultParagraphFont"/>
    <w:uiPriority w:val="21"/>
    <w:qFormat/>
    <w:rsid w:val="007237DC"/>
    <w:rPr>
      <w:i/>
      <w:iCs/>
      <w:color w:val="0F4761" w:themeColor="accent1" w:themeShade="BF"/>
    </w:rPr>
  </w:style>
  <w:style w:type="paragraph" w:styleId="IntenseQuote">
    <w:name w:val="Intense Quote"/>
    <w:basedOn w:val="Normal"/>
    <w:next w:val="Normal"/>
    <w:link w:val="IntenseQuoteChar"/>
    <w:uiPriority w:val="30"/>
    <w:qFormat/>
    <w:rsid w:val="00723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7DC"/>
    <w:rPr>
      <w:i/>
      <w:iCs/>
      <w:color w:val="0F4761" w:themeColor="accent1" w:themeShade="BF"/>
    </w:rPr>
  </w:style>
  <w:style w:type="character" w:styleId="IntenseReference">
    <w:name w:val="Intense Reference"/>
    <w:basedOn w:val="DefaultParagraphFont"/>
    <w:uiPriority w:val="32"/>
    <w:qFormat/>
    <w:rsid w:val="007237DC"/>
    <w:rPr>
      <w:b/>
      <w:bCs/>
      <w:smallCaps/>
      <w:color w:val="0F4761" w:themeColor="accent1" w:themeShade="BF"/>
      <w:spacing w:val="5"/>
    </w:rPr>
  </w:style>
  <w:style w:type="character" w:styleId="Hyperlink">
    <w:name w:val="Hyperlink"/>
    <w:basedOn w:val="DefaultParagraphFont"/>
    <w:uiPriority w:val="99"/>
    <w:unhideWhenUsed/>
    <w:rsid w:val="007237DC"/>
    <w:rPr>
      <w:color w:val="467886" w:themeColor="hyperlink"/>
      <w:u w:val="single"/>
    </w:rPr>
  </w:style>
  <w:style w:type="character" w:styleId="UnresolvedMention">
    <w:name w:val="Unresolved Mention"/>
    <w:basedOn w:val="DefaultParagraphFont"/>
    <w:uiPriority w:val="99"/>
    <w:semiHidden/>
    <w:unhideWhenUsed/>
    <w:rsid w:val="007237DC"/>
    <w:rPr>
      <w:color w:val="605E5C"/>
      <w:shd w:val="clear" w:color="auto" w:fill="E1DFDD"/>
    </w:rPr>
  </w:style>
  <w:style w:type="table" w:styleId="TableGrid">
    <w:name w:val="Table Grid"/>
    <w:basedOn w:val="TableNormal"/>
    <w:uiPriority w:val="39"/>
    <w:rsid w:val="007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4BA"/>
  </w:style>
  <w:style w:type="paragraph" w:styleId="Footer">
    <w:name w:val="footer"/>
    <w:basedOn w:val="Normal"/>
    <w:link w:val="FooterChar"/>
    <w:uiPriority w:val="99"/>
    <w:unhideWhenUsed/>
    <w:rsid w:val="00895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4126">
      <w:bodyDiv w:val="1"/>
      <w:marLeft w:val="0"/>
      <w:marRight w:val="0"/>
      <w:marTop w:val="0"/>
      <w:marBottom w:val="0"/>
      <w:divBdr>
        <w:top w:val="none" w:sz="0" w:space="0" w:color="auto"/>
        <w:left w:val="none" w:sz="0" w:space="0" w:color="auto"/>
        <w:bottom w:val="none" w:sz="0" w:space="0" w:color="auto"/>
        <w:right w:val="none" w:sz="0" w:space="0" w:color="auto"/>
      </w:divBdr>
      <w:divsChild>
        <w:div w:id="2014070202">
          <w:marLeft w:val="0"/>
          <w:marRight w:val="0"/>
          <w:marTop w:val="0"/>
          <w:marBottom w:val="0"/>
          <w:divBdr>
            <w:top w:val="none" w:sz="0" w:space="0" w:color="auto"/>
            <w:left w:val="none" w:sz="0" w:space="0" w:color="auto"/>
            <w:bottom w:val="none" w:sz="0" w:space="0" w:color="auto"/>
            <w:right w:val="none" w:sz="0" w:space="0" w:color="auto"/>
          </w:divBdr>
          <w:divsChild>
            <w:div w:id="1073161512">
              <w:marLeft w:val="0"/>
              <w:marRight w:val="0"/>
              <w:marTop w:val="0"/>
              <w:marBottom w:val="0"/>
              <w:divBdr>
                <w:top w:val="none" w:sz="0" w:space="0" w:color="auto"/>
                <w:left w:val="none" w:sz="0" w:space="0" w:color="auto"/>
                <w:bottom w:val="none" w:sz="0" w:space="0" w:color="auto"/>
                <w:right w:val="none" w:sz="0" w:space="0" w:color="auto"/>
              </w:divBdr>
              <w:divsChild>
                <w:div w:id="2077125548">
                  <w:marLeft w:val="0"/>
                  <w:marRight w:val="0"/>
                  <w:marTop w:val="0"/>
                  <w:marBottom w:val="0"/>
                  <w:divBdr>
                    <w:top w:val="none" w:sz="0" w:space="0" w:color="auto"/>
                    <w:left w:val="none" w:sz="0" w:space="0" w:color="auto"/>
                    <w:bottom w:val="none" w:sz="0" w:space="0" w:color="auto"/>
                    <w:right w:val="none" w:sz="0" w:space="0" w:color="auto"/>
                  </w:divBdr>
                  <w:divsChild>
                    <w:div w:id="1832325912">
                      <w:marLeft w:val="-225"/>
                      <w:marRight w:val="-225"/>
                      <w:marTop w:val="0"/>
                      <w:marBottom w:val="0"/>
                      <w:divBdr>
                        <w:top w:val="none" w:sz="0" w:space="0" w:color="auto"/>
                        <w:left w:val="none" w:sz="0" w:space="0" w:color="auto"/>
                        <w:bottom w:val="none" w:sz="0" w:space="0" w:color="auto"/>
                        <w:right w:val="none" w:sz="0" w:space="0" w:color="auto"/>
                      </w:divBdr>
                      <w:divsChild>
                        <w:div w:id="830095541">
                          <w:marLeft w:val="225"/>
                          <w:marRight w:val="225"/>
                          <w:marTop w:val="0"/>
                          <w:marBottom w:val="0"/>
                          <w:divBdr>
                            <w:top w:val="none" w:sz="0" w:space="0" w:color="auto"/>
                            <w:left w:val="none" w:sz="0" w:space="0" w:color="auto"/>
                            <w:bottom w:val="none" w:sz="0" w:space="0" w:color="auto"/>
                            <w:right w:val="none" w:sz="0" w:space="0" w:color="auto"/>
                          </w:divBdr>
                        </w:div>
                      </w:divsChild>
                    </w:div>
                    <w:div w:id="2065057710">
                      <w:marLeft w:val="-225"/>
                      <w:marRight w:val="-225"/>
                      <w:marTop w:val="0"/>
                      <w:marBottom w:val="0"/>
                      <w:divBdr>
                        <w:top w:val="none" w:sz="0" w:space="0" w:color="auto"/>
                        <w:left w:val="none" w:sz="0" w:space="0" w:color="auto"/>
                        <w:bottom w:val="none" w:sz="0" w:space="0" w:color="auto"/>
                        <w:right w:val="none" w:sz="0" w:space="0" w:color="auto"/>
                      </w:divBdr>
                      <w:divsChild>
                        <w:div w:id="477889082">
                          <w:marLeft w:val="0"/>
                          <w:marRight w:val="0"/>
                          <w:marTop w:val="0"/>
                          <w:marBottom w:val="0"/>
                          <w:divBdr>
                            <w:top w:val="none" w:sz="0" w:space="0" w:color="auto"/>
                            <w:left w:val="none" w:sz="0" w:space="0" w:color="auto"/>
                            <w:bottom w:val="none" w:sz="0" w:space="0" w:color="auto"/>
                            <w:right w:val="none" w:sz="0" w:space="0" w:color="auto"/>
                          </w:divBdr>
                          <w:divsChild>
                            <w:div w:id="1464539931">
                              <w:marLeft w:val="-225"/>
                              <w:marRight w:val="-225"/>
                              <w:marTop w:val="0"/>
                              <w:marBottom w:val="0"/>
                              <w:divBdr>
                                <w:top w:val="none" w:sz="0" w:space="0" w:color="auto"/>
                                <w:left w:val="none" w:sz="0" w:space="0" w:color="auto"/>
                                <w:bottom w:val="none" w:sz="0" w:space="0" w:color="auto"/>
                                <w:right w:val="none" w:sz="0" w:space="0" w:color="auto"/>
                              </w:divBdr>
                              <w:divsChild>
                                <w:div w:id="2036541544">
                                  <w:marLeft w:val="225"/>
                                  <w:marRight w:val="225"/>
                                  <w:marTop w:val="0"/>
                                  <w:marBottom w:val="0"/>
                                  <w:divBdr>
                                    <w:top w:val="none" w:sz="0" w:space="0" w:color="auto"/>
                                    <w:left w:val="none" w:sz="0" w:space="0" w:color="auto"/>
                                    <w:bottom w:val="none" w:sz="0" w:space="0" w:color="auto"/>
                                    <w:right w:val="none" w:sz="0" w:space="0" w:color="auto"/>
                                  </w:divBdr>
                                  <w:divsChild>
                                    <w:div w:id="2106224564">
                                      <w:marLeft w:val="0"/>
                                      <w:marRight w:val="0"/>
                                      <w:marTop w:val="0"/>
                                      <w:marBottom w:val="0"/>
                                      <w:divBdr>
                                        <w:top w:val="single" w:sz="6" w:space="0" w:color="B5BEC9"/>
                                        <w:left w:val="none" w:sz="0" w:space="0" w:color="auto"/>
                                        <w:bottom w:val="none" w:sz="0" w:space="0" w:color="auto"/>
                                        <w:right w:val="none" w:sz="0" w:space="0" w:color="auto"/>
                                      </w:divBdr>
                                    </w:div>
                                  </w:divsChild>
                                </w:div>
                                <w:div w:id="1015032650">
                                  <w:marLeft w:val="225"/>
                                  <w:marRight w:val="225"/>
                                  <w:marTop w:val="0"/>
                                  <w:marBottom w:val="0"/>
                                  <w:divBdr>
                                    <w:top w:val="none" w:sz="0" w:space="0" w:color="auto"/>
                                    <w:left w:val="none" w:sz="0" w:space="0" w:color="auto"/>
                                    <w:bottom w:val="none" w:sz="0" w:space="0" w:color="auto"/>
                                    <w:right w:val="none" w:sz="0" w:space="0" w:color="auto"/>
                                  </w:divBdr>
                                  <w:divsChild>
                                    <w:div w:id="891500553">
                                      <w:marLeft w:val="0"/>
                                      <w:marRight w:val="0"/>
                                      <w:marTop w:val="0"/>
                                      <w:marBottom w:val="0"/>
                                      <w:divBdr>
                                        <w:top w:val="single" w:sz="6" w:space="0" w:color="B5BEC9"/>
                                        <w:left w:val="none" w:sz="0" w:space="0" w:color="auto"/>
                                        <w:bottom w:val="none" w:sz="0" w:space="0" w:color="auto"/>
                                        <w:right w:val="none" w:sz="0" w:space="0" w:color="auto"/>
                                      </w:divBdr>
                                    </w:div>
                                  </w:divsChild>
                                </w:div>
                              </w:divsChild>
                            </w:div>
                            <w:div w:id="789318053">
                              <w:marLeft w:val="-225"/>
                              <w:marRight w:val="-225"/>
                              <w:marTop w:val="0"/>
                              <w:marBottom w:val="0"/>
                              <w:divBdr>
                                <w:top w:val="none" w:sz="0" w:space="0" w:color="auto"/>
                                <w:left w:val="none" w:sz="0" w:space="0" w:color="auto"/>
                                <w:bottom w:val="none" w:sz="0" w:space="0" w:color="auto"/>
                                <w:right w:val="none" w:sz="0" w:space="0" w:color="auto"/>
                              </w:divBdr>
                              <w:divsChild>
                                <w:div w:id="1285890805">
                                  <w:marLeft w:val="225"/>
                                  <w:marRight w:val="225"/>
                                  <w:marTop w:val="0"/>
                                  <w:marBottom w:val="0"/>
                                  <w:divBdr>
                                    <w:top w:val="none" w:sz="0" w:space="0" w:color="auto"/>
                                    <w:left w:val="none" w:sz="0" w:space="0" w:color="auto"/>
                                    <w:bottom w:val="none" w:sz="0" w:space="0" w:color="auto"/>
                                    <w:right w:val="none" w:sz="0" w:space="0" w:color="auto"/>
                                  </w:divBdr>
                                  <w:divsChild>
                                    <w:div w:id="1913856668">
                                      <w:marLeft w:val="0"/>
                                      <w:marRight w:val="0"/>
                                      <w:marTop w:val="0"/>
                                      <w:marBottom w:val="0"/>
                                      <w:divBdr>
                                        <w:top w:val="single" w:sz="6" w:space="0" w:color="B5BEC9"/>
                                        <w:left w:val="none" w:sz="0" w:space="0" w:color="auto"/>
                                        <w:bottom w:val="none" w:sz="0" w:space="0" w:color="auto"/>
                                        <w:right w:val="none" w:sz="0" w:space="0" w:color="auto"/>
                                      </w:divBdr>
                                    </w:div>
                                  </w:divsChild>
                                </w:div>
                              </w:divsChild>
                            </w:div>
                          </w:divsChild>
                        </w:div>
                      </w:divsChild>
                    </w:div>
                  </w:divsChild>
                </w:div>
              </w:divsChild>
            </w:div>
          </w:divsChild>
        </w:div>
        <w:div w:id="280767793">
          <w:marLeft w:val="0"/>
          <w:marRight w:val="0"/>
          <w:marTop w:val="0"/>
          <w:marBottom w:val="0"/>
          <w:divBdr>
            <w:top w:val="none" w:sz="0" w:space="0" w:color="auto"/>
            <w:left w:val="none" w:sz="0" w:space="0" w:color="auto"/>
            <w:bottom w:val="none" w:sz="0" w:space="0" w:color="auto"/>
            <w:right w:val="none" w:sz="0" w:space="0" w:color="auto"/>
          </w:divBdr>
          <w:divsChild>
            <w:div w:id="85620858">
              <w:marLeft w:val="0"/>
              <w:marRight w:val="0"/>
              <w:marTop w:val="0"/>
              <w:marBottom w:val="0"/>
              <w:divBdr>
                <w:top w:val="none" w:sz="0" w:space="0" w:color="auto"/>
                <w:left w:val="none" w:sz="0" w:space="0" w:color="auto"/>
                <w:bottom w:val="none" w:sz="0" w:space="0" w:color="auto"/>
                <w:right w:val="none" w:sz="0" w:space="0" w:color="auto"/>
              </w:divBdr>
              <w:divsChild>
                <w:div w:id="932181">
                  <w:marLeft w:val="0"/>
                  <w:marRight w:val="0"/>
                  <w:marTop w:val="0"/>
                  <w:marBottom w:val="0"/>
                  <w:divBdr>
                    <w:top w:val="none" w:sz="0" w:space="0" w:color="auto"/>
                    <w:left w:val="none" w:sz="0" w:space="0" w:color="auto"/>
                    <w:bottom w:val="none" w:sz="0" w:space="0" w:color="auto"/>
                    <w:right w:val="none" w:sz="0" w:space="0" w:color="auto"/>
                  </w:divBdr>
                  <w:divsChild>
                    <w:div w:id="1892615278">
                      <w:marLeft w:val="-225"/>
                      <w:marRight w:val="-225"/>
                      <w:marTop w:val="0"/>
                      <w:marBottom w:val="0"/>
                      <w:divBdr>
                        <w:top w:val="none" w:sz="0" w:space="0" w:color="auto"/>
                        <w:left w:val="none" w:sz="0" w:space="0" w:color="auto"/>
                        <w:bottom w:val="none" w:sz="0" w:space="0" w:color="auto"/>
                        <w:right w:val="none" w:sz="0" w:space="0" w:color="auto"/>
                      </w:divBdr>
                      <w:divsChild>
                        <w:div w:id="12195179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8275">
          <w:marLeft w:val="0"/>
          <w:marRight w:val="0"/>
          <w:marTop w:val="0"/>
          <w:marBottom w:val="0"/>
          <w:divBdr>
            <w:top w:val="none" w:sz="0" w:space="0" w:color="auto"/>
            <w:left w:val="none" w:sz="0" w:space="0" w:color="auto"/>
            <w:bottom w:val="none" w:sz="0" w:space="0" w:color="auto"/>
            <w:right w:val="none" w:sz="0" w:space="0" w:color="auto"/>
          </w:divBdr>
          <w:divsChild>
            <w:div w:id="1799375721">
              <w:marLeft w:val="0"/>
              <w:marRight w:val="0"/>
              <w:marTop w:val="0"/>
              <w:marBottom w:val="0"/>
              <w:divBdr>
                <w:top w:val="none" w:sz="0" w:space="0" w:color="auto"/>
                <w:left w:val="none" w:sz="0" w:space="0" w:color="auto"/>
                <w:bottom w:val="none" w:sz="0" w:space="0" w:color="auto"/>
                <w:right w:val="none" w:sz="0" w:space="0" w:color="auto"/>
              </w:divBdr>
              <w:divsChild>
                <w:div w:id="1164588532">
                  <w:marLeft w:val="225"/>
                  <w:marRight w:val="225"/>
                  <w:marTop w:val="0"/>
                  <w:marBottom w:val="0"/>
                  <w:divBdr>
                    <w:top w:val="none" w:sz="0" w:space="0" w:color="auto"/>
                    <w:left w:val="none" w:sz="0" w:space="0" w:color="auto"/>
                    <w:bottom w:val="none" w:sz="0" w:space="0" w:color="auto"/>
                    <w:right w:val="none" w:sz="0" w:space="0" w:color="auto"/>
                  </w:divBdr>
                  <w:divsChild>
                    <w:div w:id="580989333">
                      <w:marLeft w:val="0"/>
                      <w:marRight w:val="0"/>
                      <w:marTop w:val="0"/>
                      <w:marBottom w:val="0"/>
                      <w:divBdr>
                        <w:top w:val="none" w:sz="0" w:space="0" w:color="auto"/>
                        <w:left w:val="none" w:sz="0" w:space="0" w:color="auto"/>
                        <w:bottom w:val="none" w:sz="0" w:space="0" w:color="auto"/>
                        <w:right w:val="none" w:sz="0" w:space="0" w:color="auto"/>
                      </w:divBdr>
                      <w:divsChild>
                        <w:div w:id="12158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48310">
      <w:bodyDiv w:val="1"/>
      <w:marLeft w:val="0"/>
      <w:marRight w:val="0"/>
      <w:marTop w:val="0"/>
      <w:marBottom w:val="0"/>
      <w:divBdr>
        <w:top w:val="none" w:sz="0" w:space="0" w:color="auto"/>
        <w:left w:val="none" w:sz="0" w:space="0" w:color="auto"/>
        <w:bottom w:val="none" w:sz="0" w:space="0" w:color="auto"/>
        <w:right w:val="none" w:sz="0" w:space="0" w:color="auto"/>
      </w:divBdr>
      <w:divsChild>
        <w:div w:id="210307900">
          <w:marLeft w:val="0"/>
          <w:marRight w:val="0"/>
          <w:marTop w:val="0"/>
          <w:marBottom w:val="0"/>
          <w:divBdr>
            <w:top w:val="none" w:sz="0" w:space="0" w:color="auto"/>
            <w:left w:val="none" w:sz="0" w:space="0" w:color="auto"/>
            <w:bottom w:val="none" w:sz="0" w:space="0" w:color="auto"/>
            <w:right w:val="none" w:sz="0" w:space="0" w:color="auto"/>
          </w:divBdr>
          <w:divsChild>
            <w:div w:id="584076550">
              <w:marLeft w:val="0"/>
              <w:marRight w:val="0"/>
              <w:marTop w:val="0"/>
              <w:marBottom w:val="0"/>
              <w:divBdr>
                <w:top w:val="none" w:sz="0" w:space="0" w:color="auto"/>
                <w:left w:val="none" w:sz="0" w:space="0" w:color="auto"/>
                <w:bottom w:val="none" w:sz="0" w:space="0" w:color="auto"/>
                <w:right w:val="none" w:sz="0" w:space="0" w:color="auto"/>
              </w:divBdr>
              <w:divsChild>
                <w:div w:id="118957293">
                  <w:marLeft w:val="0"/>
                  <w:marRight w:val="0"/>
                  <w:marTop w:val="0"/>
                  <w:marBottom w:val="0"/>
                  <w:divBdr>
                    <w:top w:val="none" w:sz="0" w:space="0" w:color="auto"/>
                    <w:left w:val="none" w:sz="0" w:space="0" w:color="auto"/>
                    <w:bottom w:val="none" w:sz="0" w:space="0" w:color="auto"/>
                    <w:right w:val="none" w:sz="0" w:space="0" w:color="auto"/>
                  </w:divBdr>
                  <w:divsChild>
                    <w:div w:id="577787838">
                      <w:marLeft w:val="-225"/>
                      <w:marRight w:val="-225"/>
                      <w:marTop w:val="0"/>
                      <w:marBottom w:val="0"/>
                      <w:divBdr>
                        <w:top w:val="none" w:sz="0" w:space="0" w:color="auto"/>
                        <w:left w:val="none" w:sz="0" w:space="0" w:color="auto"/>
                        <w:bottom w:val="none" w:sz="0" w:space="0" w:color="auto"/>
                        <w:right w:val="none" w:sz="0" w:space="0" w:color="auto"/>
                      </w:divBdr>
                      <w:divsChild>
                        <w:div w:id="1083843053">
                          <w:marLeft w:val="225"/>
                          <w:marRight w:val="225"/>
                          <w:marTop w:val="0"/>
                          <w:marBottom w:val="0"/>
                          <w:divBdr>
                            <w:top w:val="none" w:sz="0" w:space="0" w:color="auto"/>
                            <w:left w:val="none" w:sz="0" w:space="0" w:color="auto"/>
                            <w:bottom w:val="none" w:sz="0" w:space="0" w:color="auto"/>
                            <w:right w:val="none" w:sz="0" w:space="0" w:color="auto"/>
                          </w:divBdr>
                        </w:div>
                      </w:divsChild>
                    </w:div>
                    <w:div w:id="1714498857">
                      <w:marLeft w:val="-225"/>
                      <w:marRight w:val="-225"/>
                      <w:marTop w:val="0"/>
                      <w:marBottom w:val="0"/>
                      <w:divBdr>
                        <w:top w:val="none" w:sz="0" w:space="0" w:color="auto"/>
                        <w:left w:val="none" w:sz="0" w:space="0" w:color="auto"/>
                        <w:bottom w:val="none" w:sz="0" w:space="0" w:color="auto"/>
                        <w:right w:val="none" w:sz="0" w:space="0" w:color="auto"/>
                      </w:divBdr>
                      <w:divsChild>
                        <w:div w:id="1943419043">
                          <w:marLeft w:val="0"/>
                          <w:marRight w:val="0"/>
                          <w:marTop w:val="0"/>
                          <w:marBottom w:val="0"/>
                          <w:divBdr>
                            <w:top w:val="none" w:sz="0" w:space="0" w:color="auto"/>
                            <w:left w:val="none" w:sz="0" w:space="0" w:color="auto"/>
                            <w:bottom w:val="none" w:sz="0" w:space="0" w:color="auto"/>
                            <w:right w:val="none" w:sz="0" w:space="0" w:color="auto"/>
                          </w:divBdr>
                          <w:divsChild>
                            <w:div w:id="2008289832">
                              <w:marLeft w:val="-225"/>
                              <w:marRight w:val="-225"/>
                              <w:marTop w:val="0"/>
                              <w:marBottom w:val="0"/>
                              <w:divBdr>
                                <w:top w:val="none" w:sz="0" w:space="0" w:color="auto"/>
                                <w:left w:val="none" w:sz="0" w:space="0" w:color="auto"/>
                                <w:bottom w:val="none" w:sz="0" w:space="0" w:color="auto"/>
                                <w:right w:val="none" w:sz="0" w:space="0" w:color="auto"/>
                              </w:divBdr>
                              <w:divsChild>
                                <w:div w:id="845678502">
                                  <w:marLeft w:val="225"/>
                                  <w:marRight w:val="225"/>
                                  <w:marTop w:val="0"/>
                                  <w:marBottom w:val="0"/>
                                  <w:divBdr>
                                    <w:top w:val="none" w:sz="0" w:space="0" w:color="auto"/>
                                    <w:left w:val="none" w:sz="0" w:space="0" w:color="auto"/>
                                    <w:bottom w:val="none" w:sz="0" w:space="0" w:color="auto"/>
                                    <w:right w:val="none" w:sz="0" w:space="0" w:color="auto"/>
                                  </w:divBdr>
                                  <w:divsChild>
                                    <w:div w:id="1169715082">
                                      <w:marLeft w:val="0"/>
                                      <w:marRight w:val="0"/>
                                      <w:marTop w:val="0"/>
                                      <w:marBottom w:val="0"/>
                                      <w:divBdr>
                                        <w:top w:val="single" w:sz="6" w:space="0" w:color="B5BEC9"/>
                                        <w:left w:val="none" w:sz="0" w:space="0" w:color="auto"/>
                                        <w:bottom w:val="none" w:sz="0" w:space="0" w:color="auto"/>
                                        <w:right w:val="none" w:sz="0" w:space="0" w:color="auto"/>
                                      </w:divBdr>
                                    </w:div>
                                  </w:divsChild>
                                </w:div>
                                <w:div w:id="713847078">
                                  <w:marLeft w:val="225"/>
                                  <w:marRight w:val="225"/>
                                  <w:marTop w:val="0"/>
                                  <w:marBottom w:val="0"/>
                                  <w:divBdr>
                                    <w:top w:val="none" w:sz="0" w:space="0" w:color="auto"/>
                                    <w:left w:val="none" w:sz="0" w:space="0" w:color="auto"/>
                                    <w:bottom w:val="none" w:sz="0" w:space="0" w:color="auto"/>
                                    <w:right w:val="none" w:sz="0" w:space="0" w:color="auto"/>
                                  </w:divBdr>
                                  <w:divsChild>
                                    <w:div w:id="48382835">
                                      <w:marLeft w:val="0"/>
                                      <w:marRight w:val="0"/>
                                      <w:marTop w:val="0"/>
                                      <w:marBottom w:val="0"/>
                                      <w:divBdr>
                                        <w:top w:val="single" w:sz="6" w:space="0" w:color="B5BEC9"/>
                                        <w:left w:val="none" w:sz="0" w:space="0" w:color="auto"/>
                                        <w:bottom w:val="none" w:sz="0" w:space="0" w:color="auto"/>
                                        <w:right w:val="none" w:sz="0" w:space="0" w:color="auto"/>
                                      </w:divBdr>
                                    </w:div>
                                  </w:divsChild>
                                </w:div>
                              </w:divsChild>
                            </w:div>
                            <w:div w:id="246812586">
                              <w:marLeft w:val="-225"/>
                              <w:marRight w:val="-225"/>
                              <w:marTop w:val="0"/>
                              <w:marBottom w:val="0"/>
                              <w:divBdr>
                                <w:top w:val="none" w:sz="0" w:space="0" w:color="auto"/>
                                <w:left w:val="none" w:sz="0" w:space="0" w:color="auto"/>
                                <w:bottom w:val="none" w:sz="0" w:space="0" w:color="auto"/>
                                <w:right w:val="none" w:sz="0" w:space="0" w:color="auto"/>
                              </w:divBdr>
                              <w:divsChild>
                                <w:div w:id="1957985603">
                                  <w:marLeft w:val="225"/>
                                  <w:marRight w:val="225"/>
                                  <w:marTop w:val="0"/>
                                  <w:marBottom w:val="0"/>
                                  <w:divBdr>
                                    <w:top w:val="none" w:sz="0" w:space="0" w:color="auto"/>
                                    <w:left w:val="none" w:sz="0" w:space="0" w:color="auto"/>
                                    <w:bottom w:val="none" w:sz="0" w:space="0" w:color="auto"/>
                                    <w:right w:val="none" w:sz="0" w:space="0" w:color="auto"/>
                                  </w:divBdr>
                                  <w:divsChild>
                                    <w:div w:id="295380174">
                                      <w:marLeft w:val="0"/>
                                      <w:marRight w:val="0"/>
                                      <w:marTop w:val="0"/>
                                      <w:marBottom w:val="0"/>
                                      <w:divBdr>
                                        <w:top w:val="single" w:sz="6" w:space="0" w:color="B5BEC9"/>
                                        <w:left w:val="none" w:sz="0" w:space="0" w:color="auto"/>
                                        <w:bottom w:val="none" w:sz="0" w:space="0" w:color="auto"/>
                                        <w:right w:val="none" w:sz="0" w:space="0" w:color="auto"/>
                                      </w:divBdr>
                                    </w:div>
                                  </w:divsChild>
                                </w:div>
                              </w:divsChild>
                            </w:div>
                          </w:divsChild>
                        </w:div>
                      </w:divsChild>
                    </w:div>
                  </w:divsChild>
                </w:div>
              </w:divsChild>
            </w:div>
          </w:divsChild>
        </w:div>
        <w:div w:id="904872558">
          <w:marLeft w:val="0"/>
          <w:marRight w:val="0"/>
          <w:marTop w:val="0"/>
          <w:marBottom w:val="0"/>
          <w:divBdr>
            <w:top w:val="none" w:sz="0" w:space="0" w:color="auto"/>
            <w:left w:val="none" w:sz="0" w:space="0" w:color="auto"/>
            <w:bottom w:val="none" w:sz="0" w:space="0" w:color="auto"/>
            <w:right w:val="none" w:sz="0" w:space="0" w:color="auto"/>
          </w:divBdr>
          <w:divsChild>
            <w:div w:id="809595863">
              <w:marLeft w:val="0"/>
              <w:marRight w:val="0"/>
              <w:marTop w:val="0"/>
              <w:marBottom w:val="0"/>
              <w:divBdr>
                <w:top w:val="none" w:sz="0" w:space="0" w:color="auto"/>
                <w:left w:val="none" w:sz="0" w:space="0" w:color="auto"/>
                <w:bottom w:val="none" w:sz="0" w:space="0" w:color="auto"/>
                <w:right w:val="none" w:sz="0" w:space="0" w:color="auto"/>
              </w:divBdr>
              <w:divsChild>
                <w:div w:id="468136481">
                  <w:marLeft w:val="0"/>
                  <w:marRight w:val="0"/>
                  <w:marTop w:val="0"/>
                  <w:marBottom w:val="0"/>
                  <w:divBdr>
                    <w:top w:val="none" w:sz="0" w:space="0" w:color="auto"/>
                    <w:left w:val="none" w:sz="0" w:space="0" w:color="auto"/>
                    <w:bottom w:val="none" w:sz="0" w:space="0" w:color="auto"/>
                    <w:right w:val="none" w:sz="0" w:space="0" w:color="auto"/>
                  </w:divBdr>
                  <w:divsChild>
                    <w:div w:id="52043085">
                      <w:marLeft w:val="-225"/>
                      <w:marRight w:val="-225"/>
                      <w:marTop w:val="0"/>
                      <w:marBottom w:val="0"/>
                      <w:divBdr>
                        <w:top w:val="none" w:sz="0" w:space="0" w:color="auto"/>
                        <w:left w:val="none" w:sz="0" w:space="0" w:color="auto"/>
                        <w:bottom w:val="none" w:sz="0" w:space="0" w:color="auto"/>
                        <w:right w:val="none" w:sz="0" w:space="0" w:color="auto"/>
                      </w:divBdr>
                      <w:divsChild>
                        <w:div w:id="1441241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34040">
          <w:marLeft w:val="0"/>
          <w:marRight w:val="0"/>
          <w:marTop w:val="0"/>
          <w:marBottom w:val="0"/>
          <w:divBdr>
            <w:top w:val="none" w:sz="0" w:space="0" w:color="auto"/>
            <w:left w:val="none" w:sz="0" w:space="0" w:color="auto"/>
            <w:bottom w:val="none" w:sz="0" w:space="0" w:color="auto"/>
            <w:right w:val="none" w:sz="0" w:space="0" w:color="auto"/>
          </w:divBdr>
          <w:divsChild>
            <w:div w:id="539099698">
              <w:marLeft w:val="0"/>
              <w:marRight w:val="0"/>
              <w:marTop w:val="0"/>
              <w:marBottom w:val="0"/>
              <w:divBdr>
                <w:top w:val="none" w:sz="0" w:space="0" w:color="auto"/>
                <w:left w:val="none" w:sz="0" w:space="0" w:color="auto"/>
                <w:bottom w:val="none" w:sz="0" w:space="0" w:color="auto"/>
                <w:right w:val="none" w:sz="0" w:space="0" w:color="auto"/>
              </w:divBdr>
              <w:divsChild>
                <w:div w:id="1940336350">
                  <w:marLeft w:val="225"/>
                  <w:marRight w:val="225"/>
                  <w:marTop w:val="0"/>
                  <w:marBottom w:val="0"/>
                  <w:divBdr>
                    <w:top w:val="none" w:sz="0" w:space="0" w:color="auto"/>
                    <w:left w:val="none" w:sz="0" w:space="0" w:color="auto"/>
                    <w:bottom w:val="none" w:sz="0" w:space="0" w:color="auto"/>
                    <w:right w:val="none" w:sz="0" w:space="0" w:color="auto"/>
                  </w:divBdr>
                  <w:divsChild>
                    <w:div w:id="634264611">
                      <w:marLeft w:val="0"/>
                      <w:marRight w:val="0"/>
                      <w:marTop w:val="0"/>
                      <w:marBottom w:val="0"/>
                      <w:divBdr>
                        <w:top w:val="none" w:sz="0" w:space="0" w:color="auto"/>
                        <w:left w:val="none" w:sz="0" w:space="0" w:color="auto"/>
                        <w:bottom w:val="none" w:sz="0" w:space="0" w:color="auto"/>
                        <w:right w:val="none" w:sz="0" w:space="0" w:color="auto"/>
                      </w:divBdr>
                      <w:divsChild>
                        <w:div w:id="182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8250556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da.mckenna@shr.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3</cp:revision>
  <dcterms:created xsi:type="dcterms:W3CDTF">2025-04-16T11:50:00Z</dcterms:created>
  <dcterms:modified xsi:type="dcterms:W3CDTF">2025-04-16T11:58:00Z</dcterms:modified>
</cp:coreProperties>
</file>